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D005A" w:rsidRDefault="001D005A">
      <w:pPr>
        <w:spacing w:line="480" w:lineRule="auto"/>
        <w:ind w:left="720"/>
        <w:jc w:val="both"/>
      </w:pPr>
    </w:p>
    <w:p w14:paraId="00000002" w14:textId="77777777" w:rsidR="001D005A" w:rsidRDefault="009F45DF">
      <w:pPr>
        <w:numPr>
          <w:ilvl w:val="0"/>
          <w:numId w:val="1"/>
        </w:numPr>
        <w:spacing w:line="480" w:lineRule="auto"/>
        <w:jc w:val="both"/>
      </w:pPr>
      <w:r>
        <w:t>Name: ________________________________________________________________</w:t>
      </w:r>
    </w:p>
    <w:p w14:paraId="00000003" w14:textId="77777777" w:rsidR="001D005A" w:rsidRDefault="009F45DF">
      <w:pPr>
        <w:numPr>
          <w:ilvl w:val="0"/>
          <w:numId w:val="1"/>
        </w:numPr>
        <w:spacing w:line="480" w:lineRule="auto"/>
        <w:jc w:val="both"/>
      </w:pPr>
      <w:r>
        <w:t>Phone: ________________________________________________________________</w:t>
      </w:r>
    </w:p>
    <w:p w14:paraId="00000004" w14:textId="77777777" w:rsidR="001D005A" w:rsidRDefault="009F45DF">
      <w:pPr>
        <w:numPr>
          <w:ilvl w:val="0"/>
          <w:numId w:val="1"/>
        </w:numPr>
        <w:spacing w:line="480" w:lineRule="auto"/>
        <w:jc w:val="both"/>
      </w:pPr>
      <w:r>
        <w:t>Email: _________________________________________________________________</w:t>
      </w:r>
    </w:p>
    <w:p w14:paraId="00000005" w14:textId="77777777" w:rsidR="001D005A" w:rsidRDefault="009F45DF">
      <w:pPr>
        <w:numPr>
          <w:ilvl w:val="0"/>
          <w:numId w:val="1"/>
        </w:numPr>
        <w:spacing w:line="480" w:lineRule="auto"/>
      </w:pPr>
      <w:r>
        <w:t>Mailing Address: ________________________________________________________</w:t>
      </w:r>
    </w:p>
    <w:p w14:paraId="00000006" w14:textId="77777777" w:rsidR="001D005A" w:rsidRDefault="009F45DF">
      <w:pPr>
        <w:numPr>
          <w:ilvl w:val="0"/>
          <w:numId w:val="1"/>
        </w:numPr>
        <w:spacing w:line="480" w:lineRule="auto"/>
      </w:pPr>
      <w:r>
        <w:t>Preferred method of contact: _______________________________________________</w:t>
      </w:r>
    </w:p>
    <w:p w14:paraId="00000007" w14:textId="77777777" w:rsidR="001D005A" w:rsidRDefault="009F45DF">
      <w:pPr>
        <w:numPr>
          <w:ilvl w:val="0"/>
          <w:numId w:val="1"/>
        </w:numPr>
        <w:spacing w:line="480" w:lineRule="auto"/>
      </w:pPr>
      <w:r>
        <w:t>Date of the incident:  _____________________________________________________</w:t>
      </w:r>
    </w:p>
    <w:p w14:paraId="00000008" w14:textId="77777777" w:rsidR="001D005A" w:rsidRDefault="009F45DF">
      <w:pPr>
        <w:numPr>
          <w:ilvl w:val="0"/>
          <w:numId w:val="1"/>
        </w:numPr>
        <w:spacing w:line="480" w:lineRule="auto"/>
      </w:pPr>
      <w:r>
        <w:t>Please use this space to let</w:t>
      </w:r>
      <w:r>
        <w:t xml:space="preserve"> us know why you would like the decision to </w:t>
      </w:r>
      <w:proofErr w:type="gramStart"/>
      <w:r>
        <w:t>be revisited</w:t>
      </w:r>
      <w:proofErr w:type="gramEnd"/>
      <w:r>
        <w:t>.</w:t>
      </w:r>
    </w:p>
    <w:p w14:paraId="00000009" w14:textId="77777777" w:rsidR="001D005A" w:rsidRDefault="009F45DF">
      <w:pPr>
        <w:spacing w:line="480" w:lineRule="auto"/>
        <w:ind w:left="720"/>
        <w:jc w:val="both"/>
      </w:pPr>
      <w:r>
        <w:t>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w:t>
      </w:r>
    </w:p>
    <w:p w14:paraId="0000000A" w14:textId="77777777" w:rsidR="001D005A" w:rsidRDefault="009F45DF">
      <w:pPr>
        <w:numPr>
          <w:ilvl w:val="0"/>
          <w:numId w:val="1"/>
        </w:numPr>
        <w:spacing w:line="480" w:lineRule="auto"/>
        <w:jc w:val="both"/>
      </w:pPr>
      <w:r>
        <w:t>The building use policy is attach</w:t>
      </w:r>
      <w:r>
        <w:t xml:space="preserve">ed </w:t>
      </w:r>
      <w:proofErr w:type="gramStart"/>
      <w:r>
        <w:t>and also</w:t>
      </w:r>
      <w:proofErr w:type="gramEnd"/>
      <w:r>
        <w:t xml:space="preserve"> posted on our website. Do you feel that you are able to follow these policies while on library property?      </w:t>
      </w:r>
      <w:r>
        <w:rPr>
          <w:b/>
        </w:rPr>
        <w:t xml:space="preserve">Yes   </w:t>
      </w:r>
      <w:r>
        <w:t xml:space="preserve">or    </w:t>
      </w:r>
      <w:r>
        <w:rPr>
          <w:b/>
        </w:rPr>
        <w:t xml:space="preserve"> No</w:t>
      </w:r>
    </w:p>
    <w:p w14:paraId="0000000B" w14:textId="77777777" w:rsidR="001D005A" w:rsidRDefault="009F45DF">
      <w:pPr>
        <w:spacing w:line="480" w:lineRule="auto"/>
        <w:ind w:left="720"/>
        <w:jc w:val="both"/>
      </w:pPr>
      <w:r>
        <w:t>If no, please explain: ____________________________________________________</w:t>
      </w:r>
    </w:p>
    <w:p w14:paraId="0000000C" w14:textId="77777777" w:rsidR="001D005A" w:rsidRDefault="001D005A">
      <w:pPr>
        <w:spacing w:line="480" w:lineRule="auto"/>
        <w:ind w:left="720"/>
        <w:jc w:val="both"/>
      </w:pPr>
    </w:p>
    <w:p w14:paraId="0000000D" w14:textId="77777777" w:rsidR="001D005A" w:rsidRDefault="001D005A">
      <w:pPr>
        <w:spacing w:line="480" w:lineRule="auto"/>
        <w:ind w:left="720"/>
        <w:jc w:val="both"/>
      </w:pPr>
    </w:p>
    <w:p w14:paraId="0000000E" w14:textId="77777777" w:rsidR="001D005A" w:rsidRDefault="001D005A">
      <w:pPr>
        <w:spacing w:line="480" w:lineRule="auto"/>
        <w:ind w:left="720"/>
        <w:jc w:val="both"/>
      </w:pPr>
    </w:p>
    <w:p w14:paraId="0000000F" w14:textId="77777777" w:rsidR="001D005A" w:rsidRDefault="009F45DF">
      <w:pPr>
        <w:spacing w:line="480" w:lineRule="auto"/>
        <w:ind w:left="720"/>
        <w:jc w:val="both"/>
      </w:pPr>
      <w:r>
        <w:t>_______________________________________</w:t>
      </w:r>
      <w:r>
        <w:t>_______________________________</w:t>
      </w:r>
    </w:p>
    <w:p w14:paraId="00000010" w14:textId="77777777" w:rsidR="001D005A" w:rsidRDefault="009F45DF">
      <w:pPr>
        <w:spacing w:line="480" w:lineRule="auto"/>
        <w:ind w:left="720"/>
        <w:jc w:val="both"/>
      </w:pPr>
      <w:r>
        <w:t xml:space="preserve">Signature </w:t>
      </w:r>
      <w:r>
        <w:tab/>
      </w:r>
      <w:r>
        <w:tab/>
      </w:r>
      <w:r>
        <w:tab/>
      </w:r>
      <w:r>
        <w:tab/>
      </w:r>
      <w:r>
        <w:tab/>
      </w:r>
      <w:r>
        <w:tab/>
      </w:r>
      <w:r>
        <w:tab/>
      </w:r>
      <w:r>
        <w:tab/>
      </w:r>
      <w:r>
        <w:tab/>
        <w:t>Date</w:t>
      </w:r>
    </w:p>
    <w:p w14:paraId="00000011" w14:textId="77777777" w:rsidR="001D005A" w:rsidRDefault="009F45DF">
      <w:pPr>
        <w:spacing w:line="480" w:lineRule="auto"/>
        <w:ind w:left="720"/>
        <w:jc w:val="both"/>
      </w:pPr>
      <w:r>
        <w:lastRenderedPageBreak/>
        <w:t xml:space="preserve">For staff purposes: </w:t>
      </w:r>
    </w:p>
    <w:p w14:paraId="00000012" w14:textId="77777777" w:rsidR="001D005A" w:rsidRDefault="009F45DF">
      <w:pPr>
        <w:spacing w:line="480" w:lineRule="auto"/>
        <w:ind w:left="720"/>
        <w:jc w:val="both"/>
      </w:pPr>
      <w:r>
        <w:t xml:space="preserve">Date </w:t>
      </w:r>
      <w:proofErr w:type="gramStart"/>
      <w:r>
        <w:t>Received:</w:t>
      </w:r>
      <w:proofErr w:type="gramEnd"/>
      <w:r>
        <w:t xml:space="preserve"> _________________________________________________________</w:t>
      </w:r>
    </w:p>
    <w:p w14:paraId="00000013" w14:textId="77777777" w:rsidR="001D005A" w:rsidRDefault="009F45DF">
      <w:pPr>
        <w:spacing w:line="480" w:lineRule="auto"/>
        <w:ind w:left="720"/>
        <w:jc w:val="both"/>
      </w:pPr>
      <w:r>
        <w:t>Date Reviewed by Executive Director: _______________________________________</w:t>
      </w:r>
    </w:p>
    <w:p w14:paraId="00000014" w14:textId="77777777" w:rsidR="001D005A" w:rsidRDefault="009F45DF">
      <w:pPr>
        <w:spacing w:line="480" w:lineRule="auto"/>
        <w:ind w:left="720"/>
        <w:jc w:val="both"/>
      </w:pPr>
      <w:r>
        <w:t>Decision of Appeal: _________</w:t>
      </w:r>
      <w:r>
        <w:t>_____________________________________________</w:t>
      </w:r>
    </w:p>
    <w:p w14:paraId="00000015" w14:textId="77777777" w:rsidR="001D005A" w:rsidRDefault="001D005A">
      <w:pPr>
        <w:spacing w:line="480" w:lineRule="auto"/>
        <w:ind w:left="720"/>
        <w:jc w:val="both"/>
      </w:pPr>
    </w:p>
    <w:p w14:paraId="00000016" w14:textId="1B2476C7" w:rsidR="00EA3634" w:rsidRDefault="00EA3634">
      <w:r>
        <w:br w:type="page"/>
      </w:r>
    </w:p>
    <w:p w14:paraId="0FDF79CF" w14:textId="77777777" w:rsidR="00EA3634" w:rsidRPr="004460C3" w:rsidRDefault="00EA3634" w:rsidP="00EA3634">
      <w:pPr>
        <w:pBdr>
          <w:top w:val="nil"/>
          <w:left w:val="nil"/>
          <w:bottom w:val="nil"/>
          <w:right w:val="nil"/>
          <w:between w:val="nil"/>
        </w:pBdr>
        <w:shd w:val="clear" w:color="auto" w:fill="FFFFFF"/>
        <w:spacing w:line="240" w:lineRule="auto"/>
        <w:jc w:val="center"/>
        <w:rPr>
          <w:rFonts w:ascii="PT Sans" w:eastAsia="PT Sans" w:hAnsi="PT Sans" w:cs="PT Sans"/>
          <w:b/>
          <w:sz w:val="24"/>
          <w:szCs w:val="24"/>
        </w:rPr>
      </w:pPr>
      <w:r w:rsidRPr="004460C3">
        <w:rPr>
          <w:rFonts w:ascii="PT Sans" w:eastAsia="PT Sans" w:hAnsi="PT Sans" w:cs="PT Sans"/>
          <w:b/>
          <w:sz w:val="24"/>
          <w:szCs w:val="24"/>
        </w:rPr>
        <w:lastRenderedPageBreak/>
        <w:t>New Albany-Floyd County Public Library</w:t>
      </w:r>
    </w:p>
    <w:p w14:paraId="0B50AE47" w14:textId="77777777" w:rsidR="00EA3634" w:rsidRPr="004460C3" w:rsidRDefault="00EA3634" w:rsidP="00EA3634">
      <w:pPr>
        <w:pBdr>
          <w:top w:val="nil"/>
          <w:left w:val="nil"/>
          <w:bottom w:val="nil"/>
          <w:right w:val="nil"/>
          <w:between w:val="nil"/>
        </w:pBdr>
        <w:shd w:val="clear" w:color="auto" w:fill="FFFFFF"/>
        <w:spacing w:line="240" w:lineRule="auto"/>
        <w:jc w:val="center"/>
        <w:rPr>
          <w:rFonts w:ascii="PT Sans" w:eastAsia="PT Sans" w:hAnsi="PT Sans" w:cs="PT Sans"/>
          <w:b/>
          <w:sz w:val="24"/>
          <w:szCs w:val="24"/>
        </w:rPr>
      </w:pPr>
      <w:r w:rsidRPr="004460C3">
        <w:rPr>
          <w:rFonts w:ascii="PT Sans" w:eastAsia="PT Sans" w:hAnsi="PT Sans" w:cs="PT Sans"/>
          <w:b/>
          <w:sz w:val="24"/>
          <w:szCs w:val="24"/>
        </w:rPr>
        <w:t>Building Use Policy</w:t>
      </w:r>
    </w:p>
    <w:p w14:paraId="313A967C" w14:textId="77777777" w:rsidR="00EA3634" w:rsidRDefault="00EA3634" w:rsidP="00EA3634">
      <w:pPr>
        <w:pBdr>
          <w:top w:val="nil"/>
          <w:left w:val="nil"/>
          <w:bottom w:val="nil"/>
          <w:right w:val="nil"/>
          <w:between w:val="nil"/>
        </w:pBdr>
        <w:shd w:val="clear" w:color="auto" w:fill="FFFFFF"/>
        <w:spacing w:line="240" w:lineRule="auto"/>
        <w:jc w:val="center"/>
        <w:rPr>
          <w:rFonts w:ascii="PT Sans" w:eastAsia="PT Sans" w:hAnsi="PT Sans" w:cs="PT Sans"/>
          <w:sz w:val="23"/>
          <w:szCs w:val="23"/>
        </w:rPr>
      </w:pPr>
    </w:p>
    <w:p w14:paraId="2FABF1D5" w14:textId="77777777" w:rsidR="00EA3634" w:rsidRDefault="00EA3634" w:rsidP="00EA3634">
      <w:pPr>
        <w:pBdr>
          <w:top w:val="nil"/>
          <w:left w:val="nil"/>
          <w:bottom w:val="nil"/>
          <w:right w:val="nil"/>
          <w:between w:val="nil"/>
        </w:pBdr>
        <w:shd w:val="clear" w:color="auto" w:fill="FFFFFF"/>
        <w:spacing w:after="300" w:line="240" w:lineRule="auto"/>
        <w:rPr>
          <w:rFonts w:ascii="PT Sans" w:eastAsia="PT Sans" w:hAnsi="PT Sans" w:cs="PT Sans"/>
          <w:sz w:val="23"/>
          <w:szCs w:val="23"/>
        </w:rPr>
      </w:pPr>
      <w:r>
        <w:rPr>
          <w:rFonts w:ascii="PT Sans" w:eastAsia="PT Sans" w:hAnsi="PT Sans" w:cs="PT Sans"/>
          <w:sz w:val="23"/>
          <w:szCs w:val="23"/>
        </w:rPr>
        <w:t xml:space="preserve">All building use policies apply to all Library locations and property. </w:t>
      </w:r>
    </w:p>
    <w:p w14:paraId="72694999" w14:textId="77777777" w:rsidR="00EA3634" w:rsidRDefault="00EA3634" w:rsidP="00EA3634">
      <w:pPr>
        <w:shd w:val="clear" w:color="auto" w:fill="FFFFFF"/>
        <w:spacing w:after="300" w:line="240" w:lineRule="auto"/>
        <w:rPr>
          <w:rFonts w:ascii="PT Sans" w:eastAsia="PT Sans" w:hAnsi="PT Sans" w:cs="PT Sans"/>
          <w:sz w:val="23"/>
          <w:szCs w:val="23"/>
        </w:rPr>
      </w:pPr>
      <w:r>
        <w:rPr>
          <w:rFonts w:ascii="PT Sans" w:eastAsia="PT Sans" w:hAnsi="PT Sans" w:cs="PT Sans"/>
          <w:sz w:val="23"/>
          <w:szCs w:val="23"/>
        </w:rPr>
        <w:t xml:space="preserve">1.  Food </w:t>
      </w:r>
      <w:proofErr w:type="gramStart"/>
      <w:r>
        <w:rPr>
          <w:rFonts w:ascii="PT Sans" w:eastAsia="PT Sans" w:hAnsi="PT Sans" w:cs="PT Sans"/>
          <w:sz w:val="23"/>
          <w:szCs w:val="23"/>
        </w:rPr>
        <w:t>is permitted</w:t>
      </w:r>
      <w:proofErr w:type="gramEnd"/>
      <w:r>
        <w:rPr>
          <w:rFonts w:ascii="PT Sans" w:eastAsia="PT Sans" w:hAnsi="PT Sans" w:cs="PT Sans"/>
          <w:sz w:val="23"/>
          <w:szCs w:val="23"/>
        </w:rPr>
        <w:t xml:space="preserve"> in the Cafe area, and in meeting rooms. Only drinks with a re-sealable lid </w:t>
      </w:r>
      <w:proofErr w:type="gramStart"/>
      <w:r>
        <w:rPr>
          <w:rFonts w:ascii="PT Sans" w:eastAsia="PT Sans" w:hAnsi="PT Sans" w:cs="PT Sans"/>
          <w:sz w:val="23"/>
          <w:szCs w:val="23"/>
        </w:rPr>
        <w:t>are allowed</w:t>
      </w:r>
      <w:proofErr w:type="gramEnd"/>
      <w:r>
        <w:rPr>
          <w:rFonts w:ascii="PT Sans" w:eastAsia="PT Sans" w:hAnsi="PT Sans" w:cs="PT Sans"/>
          <w:sz w:val="23"/>
          <w:szCs w:val="23"/>
        </w:rPr>
        <w:t xml:space="preserve"> in the library.</w:t>
      </w:r>
    </w:p>
    <w:p w14:paraId="4C396EE3" w14:textId="77777777" w:rsidR="00EA3634" w:rsidRDefault="00EA3634" w:rsidP="00EA3634">
      <w:pPr>
        <w:pBdr>
          <w:top w:val="nil"/>
          <w:left w:val="nil"/>
          <w:bottom w:val="nil"/>
          <w:right w:val="nil"/>
          <w:between w:val="nil"/>
        </w:pBdr>
        <w:shd w:val="clear" w:color="auto" w:fill="FFFFFF"/>
        <w:spacing w:after="300" w:line="240" w:lineRule="auto"/>
        <w:rPr>
          <w:rFonts w:ascii="PT Sans" w:eastAsia="PT Sans" w:hAnsi="PT Sans" w:cs="PT Sans"/>
          <w:sz w:val="23"/>
          <w:szCs w:val="23"/>
        </w:rPr>
      </w:pPr>
      <w:r>
        <w:rPr>
          <w:rFonts w:ascii="PT Sans" w:eastAsia="PT Sans" w:hAnsi="PT Sans" w:cs="PT Sans"/>
          <w:sz w:val="23"/>
          <w:szCs w:val="23"/>
        </w:rPr>
        <w:t xml:space="preserve">2.  Service animals, as defined by the Americans with Disabilities Act (ADA), </w:t>
      </w:r>
      <w:proofErr w:type="gramStart"/>
      <w:r>
        <w:rPr>
          <w:rFonts w:ascii="PT Sans" w:eastAsia="PT Sans" w:hAnsi="PT Sans" w:cs="PT Sans"/>
          <w:sz w:val="23"/>
          <w:szCs w:val="23"/>
        </w:rPr>
        <w:t>are allowed</w:t>
      </w:r>
      <w:proofErr w:type="gramEnd"/>
      <w:r>
        <w:rPr>
          <w:rFonts w:ascii="PT Sans" w:eastAsia="PT Sans" w:hAnsi="PT Sans" w:cs="PT Sans"/>
          <w:sz w:val="23"/>
          <w:szCs w:val="23"/>
        </w:rPr>
        <w:t xml:space="preserve"> on Library property. The Library may ask individuals to remove any animal that is out of control or posing a direct threat to the health and safety of others. Additional exceptions </w:t>
      </w:r>
      <w:proofErr w:type="gramStart"/>
      <w:r>
        <w:rPr>
          <w:rFonts w:ascii="PT Sans" w:eastAsia="PT Sans" w:hAnsi="PT Sans" w:cs="PT Sans"/>
          <w:sz w:val="23"/>
          <w:szCs w:val="23"/>
        </w:rPr>
        <w:t>are given</w:t>
      </w:r>
      <w:proofErr w:type="gramEnd"/>
      <w:r>
        <w:rPr>
          <w:rFonts w:ascii="PT Sans" w:eastAsia="PT Sans" w:hAnsi="PT Sans" w:cs="PT Sans"/>
          <w:sz w:val="23"/>
          <w:szCs w:val="23"/>
        </w:rPr>
        <w:t xml:space="preserve"> to animals involved in Library sponsored programs. </w:t>
      </w:r>
    </w:p>
    <w:p w14:paraId="525FE17E" w14:textId="77777777" w:rsidR="00EA3634" w:rsidRDefault="00EA3634" w:rsidP="00EA3634">
      <w:pPr>
        <w:pBdr>
          <w:top w:val="nil"/>
          <w:left w:val="nil"/>
          <w:bottom w:val="nil"/>
          <w:right w:val="nil"/>
          <w:between w:val="nil"/>
        </w:pBdr>
        <w:shd w:val="clear" w:color="auto" w:fill="FFFFFF"/>
        <w:spacing w:after="300" w:line="240" w:lineRule="auto"/>
        <w:rPr>
          <w:rFonts w:ascii="PT Sans" w:eastAsia="PT Sans" w:hAnsi="PT Sans" w:cs="PT Sans"/>
          <w:sz w:val="23"/>
          <w:szCs w:val="23"/>
        </w:rPr>
      </w:pPr>
      <w:r>
        <w:rPr>
          <w:rFonts w:ascii="PT Sans" w:eastAsia="PT Sans" w:hAnsi="PT Sans" w:cs="PT Sans"/>
          <w:sz w:val="23"/>
          <w:szCs w:val="23"/>
        </w:rPr>
        <w:t>3.  Acceptable attire is required, so as not to be disruptive to the library environment.</w:t>
      </w:r>
    </w:p>
    <w:p w14:paraId="435A6F3F" w14:textId="77777777" w:rsidR="00EA3634" w:rsidRDefault="00EA3634" w:rsidP="00EA3634">
      <w:pPr>
        <w:pBdr>
          <w:top w:val="nil"/>
          <w:left w:val="nil"/>
          <w:bottom w:val="nil"/>
          <w:right w:val="nil"/>
          <w:between w:val="nil"/>
        </w:pBdr>
        <w:shd w:val="clear" w:color="auto" w:fill="FFFFFF"/>
        <w:spacing w:after="300" w:line="240" w:lineRule="auto"/>
        <w:rPr>
          <w:rFonts w:ascii="PT Sans" w:eastAsia="PT Sans" w:hAnsi="PT Sans" w:cs="PT Sans"/>
          <w:sz w:val="23"/>
          <w:szCs w:val="23"/>
        </w:rPr>
      </w:pPr>
      <w:r>
        <w:rPr>
          <w:rFonts w:ascii="PT Sans" w:eastAsia="PT Sans" w:hAnsi="PT Sans" w:cs="PT Sans"/>
          <w:sz w:val="23"/>
          <w:szCs w:val="23"/>
        </w:rPr>
        <w:t xml:space="preserve">4.  The library accepts no responsibility for loss, damage or accidents to persons or personal property on its premises. </w:t>
      </w:r>
    </w:p>
    <w:p w14:paraId="7F6AA0DF" w14:textId="77777777" w:rsidR="00EA3634" w:rsidRDefault="00EA3634" w:rsidP="00EA3634">
      <w:pPr>
        <w:pBdr>
          <w:top w:val="nil"/>
          <w:left w:val="nil"/>
          <w:bottom w:val="nil"/>
          <w:right w:val="nil"/>
          <w:between w:val="nil"/>
        </w:pBdr>
        <w:shd w:val="clear" w:color="auto" w:fill="FFFFFF"/>
        <w:spacing w:after="300" w:line="240" w:lineRule="auto"/>
        <w:rPr>
          <w:rFonts w:ascii="PT Sans" w:eastAsia="PT Sans" w:hAnsi="PT Sans" w:cs="PT Sans"/>
          <w:sz w:val="23"/>
          <w:szCs w:val="23"/>
        </w:rPr>
      </w:pPr>
      <w:r>
        <w:rPr>
          <w:rFonts w:ascii="PT Sans" w:eastAsia="PT Sans" w:hAnsi="PT Sans" w:cs="PT Sans"/>
          <w:sz w:val="23"/>
          <w:szCs w:val="23"/>
        </w:rPr>
        <w:t xml:space="preserve">5. Unattended personal items </w:t>
      </w:r>
      <w:proofErr w:type="gramStart"/>
      <w:r>
        <w:rPr>
          <w:rFonts w:ascii="PT Sans" w:eastAsia="PT Sans" w:hAnsi="PT Sans" w:cs="PT Sans"/>
          <w:sz w:val="23"/>
          <w:szCs w:val="23"/>
        </w:rPr>
        <w:t>are not allowed</w:t>
      </w:r>
      <w:proofErr w:type="gramEnd"/>
      <w:r>
        <w:rPr>
          <w:rFonts w:ascii="PT Sans" w:eastAsia="PT Sans" w:hAnsi="PT Sans" w:cs="PT Sans"/>
          <w:sz w:val="23"/>
          <w:szCs w:val="23"/>
        </w:rPr>
        <w:t xml:space="preserve"> and will be disposed of appropriately. </w:t>
      </w:r>
    </w:p>
    <w:p w14:paraId="38AA74D0" w14:textId="77777777" w:rsidR="00EA3634" w:rsidRDefault="00EA3634" w:rsidP="00EA3634">
      <w:pPr>
        <w:pBdr>
          <w:top w:val="nil"/>
          <w:left w:val="nil"/>
          <w:bottom w:val="nil"/>
          <w:right w:val="nil"/>
          <w:between w:val="nil"/>
        </w:pBdr>
        <w:shd w:val="clear" w:color="auto" w:fill="FFFFFF"/>
        <w:spacing w:after="300" w:line="240" w:lineRule="auto"/>
        <w:rPr>
          <w:rFonts w:ascii="PT Sans" w:eastAsia="PT Sans" w:hAnsi="PT Sans" w:cs="PT Sans"/>
          <w:sz w:val="23"/>
          <w:szCs w:val="23"/>
        </w:rPr>
      </w:pPr>
      <w:r>
        <w:rPr>
          <w:rFonts w:ascii="PT Sans" w:eastAsia="PT Sans" w:hAnsi="PT Sans" w:cs="PT Sans"/>
          <w:sz w:val="23"/>
          <w:szCs w:val="23"/>
        </w:rPr>
        <w:t>6. No stealing, damaging or inappropriate use of library property.</w:t>
      </w:r>
    </w:p>
    <w:p w14:paraId="7E501551" w14:textId="77777777" w:rsidR="00EA3634" w:rsidRDefault="00EA3634" w:rsidP="00EA3634">
      <w:pPr>
        <w:pBdr>
          <w:top w:val="nil"/>
          <w:left w:val="nil"/>
          <w:bottom w:val="nil"/>
          <w:right w:val="nil"/>
          <w:between w:val="nil"/>
        </w:pBdr>
        <w:shd w:val="clear" w:color="auto" w:fill="FFFFFF"/>
        <w:spacing w:after="300" w:line="240" w:lineRule="auto"/>
        <w:rPr>
          <w:rFonts w:ascii="PT Sans" w:eastAsia="PT Sans" w:hAnsi="PT Sans" w:cs="PT Sans"/>
          <w:sz w:val="23"/>
          <w:szCs w:val="23"/>
        </w:rPr>
      </w:pPr>
      <w:r>
        <w:rPr>
          <w:rFonts w:ascii="PT Sans" w:eastAsia="PT Sans" w:hAnsi="PT Sans" w:cs="PT Sans"/>
          <w:sz w:val="23"/>
          <w:szCs w:val="23"/>
        </w:rPr>
        <w:t>7.  No panhandling or soliciting by the public at any time.</w:t>
      </w:r>
    </w:p>
    <w:p w14:paraId="614EC8BF" w14:textId="77777777" w:rsidR="00EA3634" w:rsidRDefault="00EA3634" w:rsidP="00EA3634">
      <w:pPr>
        <w:pBdr>
          <w:top w:val="nil"/>
          <w:left w:val="nil"/>
          <w:bottom w:val="nil"/>
          <w:right w:val="nil"/>
          <w:between w:val="nil"/>
        </w:pBdr>
        <w:shd w:val="clear" w:color="auto" w:fill="FFFFFF"/>
        <w:spacing w:after="300" w:line="240" w:lineRule="auto"/>
        <w:rPr>
          <w:rFonts w:ascii="PT Sans" w:eastAsia="PT Sans" w:hAnsi="PT Sans" w:cs="PT Sans"/>
          <w:sz w:val="23"/>
          <w:szCs w:val="23"/>
        </w:rPr>
      </w:pPr>
      <w:r>
        <w:rPr>
          <w:rFonts w:ascii="PT Sans" w:eastAsia="PT Sans" w:hAnsi="PT Sans" w:cs="PT Sans"/>
          <w:sz w:val="23"/>
          <w:szCs w:val="23"/>
        </w:rPr>
        <w:t xml:space="preserve">8.  No sales or distributing merchandise at large on library property without Director’s permission. </w:t>
      </w:r>
    </w:p>
    <w:p w14:paraId="26783F33" w14:textId="77777777" w:rsidR="00EA3634" w:rsidRDefault="00EA3634" w:rsidP="00EA3634">
      <w:pPr>
        <w:pBdr>
          <w:top w:val="nil"/>
          <w:left w:val="nil"/>
          <w:bottom w:val="nil"/>
          <w:right w:val="nil"/>
          <w:between w:val="nil"/>
        </w:pBdr>
        <w:shd w:val="clear" w:color="auto" w:fill="FFFFFF"/>
        <w:spacing w:after="300" w:line="240" w:lineRule="auto"/>
        <w:rPr>
          <w:rFonts w:ascii="PT Sans" w:eastAsia="PT Sans" w:hAnsi="PT Sans" w:cs="PT Sans"/>
          <w:sz w:val="23"/>
          <w:szCs w:val="23"/>
        </w:rPr>
      </w:pPr>
      <w:r>
        <w:rPr>
          <w:rFonts w:ascii="PT Sans" w:eastAsia="PT Sans" w:hAnsi="PT Sans" w:cs="PT Sans"/>
          <w:sz w:val="23"/>
          <w:szCs w:val="23"/>
        </w:rPr>
        <w:t xml:space="preserve">9. </w:t>
      </w:r>
      <w:r>
        <w:rPr>
          <w:rFonts w:ascii="PT Sans" w:eastAsia="PT Sans" w:hAnsi="PT Sans" w:cs="PT Sans"/>
          <w:i/>
          <w:sz w:val="23"/>
          <w:szCs w:val="23"/>
        </w:rPr>
        <w:t>Community Corner</w:t>
      </w:r>
      <w:r>
        <w:rPr>
          <w:rFonts w:ascii="PT Sans" w:eastAsia="PT Sans" w:hAnsi="PT Sans" w:cs="PT Sans"/>
          <w:sz w:val="23"/>
          <w:szCs w:val="23"/>
        </w:rPr>
        <w:t xml:space="preserve"> is the designated area of the Library for community fliers, magazines and notices for outside groups and individuals. This area is cleared weekly of outdated materials.</w:t>
      </w:r>
    </w:p>
    <w:p w14:paraId="6E1D4C02" w14:textId="77777777" w:rsidR="00EA3634" w:rsidRDefault="00EA3634" w:rsidP="00EA3634">
      <w:pPr>
        <w:pBdr>
          <w:top w:val="nil"/>
          <w:left w:val="nil"/>
          <w:bottom w:val="nil"/>
          <w:right w:val="nil"/>
          <w:between w:val="nil"/>
        </w:pBdr>
        <w:shd w:val="clear" w:color="auto" w:fill="FFFFFF"/>
        <w:spacing w:after="300" w:line="240" w:lineRule="auto"/>
        <w:rPr>
          <w:rFonts w:ascii="PT Sans" w:eastAsia="PT Sans" w:hAnsi="PT Sans" w:cs="PT Sans"/>
          <w:sz w:val="23"/>
          <w:szCs w:val="23"/>
        </w:rPr>
      </w:pPr>
      <w:r>
        <w:rPr>
          <w:rFonts w:ascii="PT Sans" w:eastAsia="PT Sans" w:hAnsi="PT Sans" w:cs="PT Sans"/>
          <w:sz w:val="23"/>
          <w:szCs w:val="23"/>
        </w:rPr>
        <w:t xml:space="preserve">10. Behavior </w:t>
      </w:r>
      <w:proofErr w:type="gramStart"/>
      <w:r>
        <w:rPr>
          <w:rFonts w:ascii="PT Sans" w:eastAsia="PT Sans" w:hAnsi="PT Sans" w:cs="PT Sans"/>
          <w:sz w:val="23"/>
          <w:szCs w:val="23"/>
        </w:rPr>
        <w:t>is considered</w:t>
      </w:r>
      <w:proofErr w:type="gramEnd"/>
      <w:r>
        <w:rPr>
          <w:rFonts w:ascii="PT Sans" w:eastAsia="PT Sans" w:hAnsi="PT Sans" w:cs="PT Sans"/>
          <w:sz w:val="23"/>
          <w:szCs w:val="23"/>
        </w:rPr>
        <w:t xml:space="preserve"> unacceptable when it could result in injury to oneself or others, when it violates the law, when it interferes with another person's use of the library, or when it could result in loss or damage to Library or patron's property. </w:t>
      </w:r>
    </w:p>
    <w:p w14:paraId="74F9E9AD" w14:textId="77777777" w:rsidR="00EA3634" w:rsidRDefault="00EA3634" w:rsidP="00EA3634">
      <w:pPr>
        <w:pBdr>
          <w:top w:val="nil"/>
          <w:left w:val="nil"/>
          <w:bottom w:val="nil"/>
          <w:right w:val="nil"/>
          <w:between w:val="nil"/>
        </w:pBdr>
        <w:shd w:val="clear" w:color="auto" w:fill="FFFFFF"/>
        <w:spacing w:after="300" w:line="240" w:lineRule="auto"/>
        <w:rPr>
          <w:rFonts w:ascii="PT Sans" w:eastAsia="PT Sans" w:hAnsi="PT Sans" w:cs="PT Sans"/>
          <w:sz w:val="23"/>
          <w:szCs w:val="23"/>
        </w:rPr>
      </w:pPr>
      <w:r>
        <w:rPr>
          <w:rFonts w:ascii="PT Sans" w:eastAsia="PT Sans" w:hAnsi="PT Sans" w:cs="PT Sans"/>
          <w:sz w:val="23"/>
          <w:szCs w:val="23"/>
        </w:rPr>
        <w:t xml:space="preserve">11.  Public intoxication, drugs, and alcohol </w:t>
      </w:r>
      <w:proofErr w:type="gramStart"/>
      <w:r>
        <w:rPr>
          <w:rFonts w:ascii="PT Sans" w:eastAsia="PT Sans" w:hAnsi="PT Sans" w:cs="PT Sans"/>
          <w:sz w:val="23"/>
          <w:szCs w:val="23"/>
        </w:rPr>
        <w:t>are prohibited</w:t>
      </w:r>
      <w:proofErr w:type="gramEnd"/>
      <w:r>
        <w:rPr>
          <w:rFonts w:ascii="PT Sans" w:eastAsia="PT Sans" w:hAnsi="PT Sans" w:cs="PT Sans"/>
          <w:sz w:val="23"/>
          <w:szCs w:val="23"/>
        </w:rPr>
        <w:t xml:space="preserve"> in the library.</w:t>
      </w:r>
    </w:p>
    <w:p w14:paraId="328682EA" w14:textId="77777777" w:rsidR="00EA3634" w:rsidRDefault="00EA3634" w:rsidP="00EA3634">
      <w:pPr>
        <w:shd w:val="clear" w:color="auto" w:fill="FFFFFF"/>
        <w:spacing w:after="300" w:line="240" w:lineRule="auto"/>
        <w:rPr>
          <w:rFonts w:ascii="PT Sans" w:eastAsia="PT Sans" w:hAnsi="PT Sans" w:cs="PT Sans"/>
          <w:sz w:val="23"/>
          <w:szCs w:val="23"/>
        </w:rPr>
      </w:pPr>
      <w:r>
        <w:rPr>
          <w:rFonts w:ascii="PT Sans" w:eastAsia="PT Sans" w:hAnsi="PT Sans" w:cs="PT Sans"/>
          <w:sz w:val="23"/>
          <w:szCs w:val="23"/>
        </w:rPr>
        <w:t xml:space="preserve">12.  The New Albany Floyd County Library System is smoke free. Tobacco products, electronic or smokeless cigarettes or their equivalent </w:t>
      </w:r>
      <w:proofErr w:type="gramStart"/>
      <w:r>
        <w:rPr>
          <w:rFonts w:ascii="PT Sans" w:eastAsia="PT Sans" w:hAnsi="PT Sans" w:cs="PT Sans"/>
          <w:sz w:val="23"/>
          <w:szCs w:val="23"/>
        </w:rPr>
        <w:t>is prohibited</w:t>
      </w:r>
      <w:proofErr w:type="gramEnd"/>
      <w:r>
        <w:rPr>
          <w:rFonts w:ascii="PT Sans" w:eastAsia="PT Sans" w:hAnsi="PT Sans" w:cs="PT Sans"/>
          <w:sz w:val="23"/>
          <w:szCs w:val="23"/>
        </w:rPr>
        <w:t xml:space="preserve"> inside facilities or the grounds of the New Albany-Floyd County Public Library.</w:t>
      </w:r>
    </w:p>
    <w:p w14:paraId="6D592897" w14:textId="77777777" w:rsidR="00EA3634" w:rsidRDefault="00EA3634" w:rsidP="00EA3634">
      <w:pPr>
        <w:pBdr>
          <w:top w:val="nil"/>
          <w:left w:val="nil"/>
          <w:bottom w:val="nil"/>
          <w:right w:val="nil"/>
          <w:between w:val="nil"/>
        </w:pBdr>
        <w:shd w:val="clear" w:color="auto" w:fill="FFFFFF"/>
        <w:spacing w:after="300" w:line="240" w:lineRule="auto"/>
        <w:rPr>
          <w:rFonts w:ascii="PT Sans" w:eastAsia="PT Sans" w:hAnsi="PT Sans" w:cs="PT Sans"/>
          <w:sz w:val="23"/>
          <w:szCs w:val="23"/>
        </w:rPr>
      </w:pPr>
      <w:r>
        <w:rPr>
          <w:rFonts w:ascii="PT Sans" w:eastAsia="PT Sans" w:hAnsi="PT Sans" w:cs="PT Sans"/>
          <w:sz w:val="23"/>
          <w:szCs w:val="23"/>
        </w:rPr>
        <w:t xml:space="preserve">13.  The Library will follow the Indiana State Laws Regarding gun </w:t>
      </w:r>
      <w:r>
        <w:rPr>
          <w:rFonts w:ascii="PT Sans" w:eastAsia="PT Sans" w:hAnsi="PT Sans" w:cs="PT Sans"/>
          <w:i/>
          <w:sz w:val="23"/>
          <w:szCs w:val="23"/>
        </w:rPr>
        <w:t>and other weapon</w:t>
      </w:r>
      <w:r>
        <w:rPr>
          <w:rFonts w:ascii="PT Sans" w:eastAsia="PT Sans" w:hAnsi="PT Sans" w:cs="PT Sans"/>
          <w:sz w:val="23"/>
          <w:szCs w:val="23"/>
        </w:rPr>
        <w:t xml:space="preserve"> carrying for patrons, acknowledging the right to carry. The Library does have the expectation that all gun </w:t>
      </w:r>
      <w:r>
        <w:rPr>
          <w:rFonts w:ascii="PT Sans" w:eastAsia="PT Sans" w:hAnsi="PT Sans" w:cs="PT Sans"/>
          <w:i/>
          <w:sz w:val="23"/>
          <w:szCs w:val="23"/>
        </w:rPr>
        <w:t>and weapon</w:t>
      </w:r>
      <w:r>
        <w:rPr>
          <w:rFonts w:ascii="PT Sans" w:eastAsia="PT Sans" w:hAnsi="PT Sans" w:cs="PT Sans"/>
          <w:sz w:val="23"/>
          <w:szCs w:val="23"/>
        </w:rPr>
        <w:t xml:space="preserve"> safety protocols </w:t>
      </w:r>
      <w:proofErr w:type="gramStart"/>
      <w:r>
        <w:rPr>
          <w:rFonts w:ascii="PT Sans" w:eastAsia="PT Sans" w:hAnsi="PT Sans" w:cs="PT Sans"/>
          <w:sz w:val="23"/>
          <w:szCs w:val="23"/>
        </w:rPr>
        <w:t>will be followed</w:t>
      </w:r>
      <w:proofErr w:type="gramEnd"/>
      <w:r>
        <w:rPr>
          <w:rFonts w:ascii="PT Sans" w:eastAsia="PT Sans" w:hAnsi="PT Sans" w:cs="PT Sans"/>
          <w:sz w:val="23"/>
          <w:szCs w:val="23"/>
        </w:rPr>
        <w:t xml:space="preserve"> at all times.</w:t>
      </w:r>
    </w:p>
    <w:p w14:paraId="1077240A" w14:textId="77777777" w:rsidR="00EA3634" w:rsidRDefault="00EA3634" w:rsidP="00EA3634">
      <w:pPr>
        <w:pBdr>
          <w:top w:val="nil"/>
          <w:left w:val="nil"/>
          <w:bottom w:val="nil"/>
          <w:right w:val="nil"/>
          <w:between w:val="nil"/>
        </w:pBdr>
        <w:shd w:val="clear" w:color="auto" w:fill="FFFFFF"/>
        <w:spacing w:after="300" w:line="240" w:lineRule="auto"/>
        <w:rPr>
          <w:rFonts w:ascii="PT Sans" w:eastAsia="PT Sans" w:hAnsi="PT Sans" w:cs="PT Sans"/>
          <w:sz w:val="23"/>
          <w:szCs w:val="23"/>
        </w:rPr>
      </w:pPr>
    </w:p>
    <w:p w14:paraId="45AE5EC9" w14:textId="77777777" w:rsidR="00EA3634" w:rsidRDefault="00EA3634" w:rsidP="00EA3634">
      <w:pPr>
        <w:shd w:val="clear" w:color="auto" w:fill="FFFFFF"/>
        <w:spacing w:after="300" w:line="240" w:lineRule="auto"/>
        <w:rPr>
          <w:rFonts w:ascii="PT Sans" w:eastAsia="PT Sans" w:hAnsi="PT Sans" w:cs="PT Sans"/>
          <w:sz w:val="23"/>
          <w:szCs w:val="23"/>
        </w:rPr>
      </w:pPr>
      <w:r>
        <w:rPr>
          <w:rFonts w:ascii="PT Sans" w:eastAsia="PT Sans" w:hAnsi="PT Sans" w:cs="PT Sans"/>
          <w:sz w:val="23"/>
          <w:szCs w:val="23"/>
        </w:rPr>
        <w:lastRenderedPageBreak/>
        <w:t xml:space="preserve">14. Children under 10 must be accompanied by a parent, caregiver (13 years &amp; up), or guardian who must directly supervise and have visual contact with the child at all times. </w:t>
      </w:r>
    </w:p>
    <w:p w14:paraId="4D7725FA" w14:textId="77777777" w:rsidR="00EA3634" w:rsidRDefault="00EA3634" w:rsidP="00EA3634">
      <w:pPr>
        <w:numPr>
          <w:ilvl w:val="0"/>
          <w:numId w:val="2"/>
        </w:numPr>
        <w:shd w:val="clear" w:color="auto" w:fill="FFFFFF"/>
        <w:spacing w:line="240" w:lineRule="auto"/>
        <w:rPr>
          <w:rFonts w:ascii="PT Sans" w:eastAsia="PT Sans" w:hAnsi="PT Sans" w:cs="PT Sans"/>
          <w:sz w:val="23"/>
          <w:szCs w:val="23"/>
        </w:rPr>
      </w:pPr>
      <w:r>
        <w:rPr>
          <w:rFonts w:ascii="PT Sans" w:eastAsia="PT Sans" w:hAnsi="PT Sans" w:cs="PT Sans"/>
          <w:sz w:val="23"/>
          <w:szCs w:val="23"/>
        </w:rPr>
        <w:t xml:space="preserve">Children ages 10 and older may use the library on their own, however, the parent, caregiver, or guardian </w:t>
      </w:r>
      <w:proofErr w:type="gramStart"/>
      <w:r>
        <w:rPr>
          <w:rFonts w:ascii="PT Sans" w:eastAsia="PT Sans" w:hAnsi="PT Sans" w:cs="PT Sans"/>
          <w:sz w:val="23"/>
          <w:szCs w:val="23"/>
        </w:rPr>
        <w:t>is still held</w:t>
      </w:r>
      <w:proofErr w:type="gramEnd"/>
      <w:r>
        <w:rPr>
          <w:rFonts w:ascii="PT Sans" w:eastAsia="PT Sans" w:hAnsi="PT Sans" w:cs="PT Sans"/>
          <w:sz w:val="23"/>
          <w:szCs w:val="23"/>
        </w:rPr>
        <w:t xml:space="preserve"> responsible for the actions and well-being of their children as well as the entering and exiting of the building. </w:t>
      </w:r>
    </w:p>
    <w:p w14:paraId="6EF8C34E" w14:textId="77777777" w:rsidR="00EA3634" w:rsidRDefault="00EA3634" w:rsidP="00EA3634">
      <w:pPr>
        <w:numPr>
          <w:ilvl w:val="0"/>
          <w:numId w:val="2"/>
        </w:numPr>
        <w:shd w:val="clear" w:color="auto" w:fill="FFFFFF"/>
        <w:spacing w:line="240" w:lineRule="auto"/>
        <w:rPr>
          <w:rFonts w:ascii="PT Sans" w:eastAsia="PT Sans" w:hAnsi="PT Sans" w:cs="PT Sans"/>
          <w:sz w:val="23"/>
          <w:szCs w:val="23"/>
        </w:rPr>
      </w:pPr>
      <w:r>
        <w:rPr>
          <w:rFonts w:ascii="PT Sans" w:eastAsia="PT Sans" w:hAnsi="PT Sans" w:cs="PT Sans"/>
          <w:sz w:val="23"/>
          <w:szCs w:val="23"/>
        </w:rPr>
        <w:t xml:space="preserve">The library will not be responsible for unattended children. If the unattended child is under the age of 10 and the parent, caregiver, or guardian </w:t>
      </w:r>
      <w:proofErr w:type="gramStart"/>
      <w:r>
        <w:rPr>
          <w:rFonts w:ascii="PT Sans" w:eastAsia="PT Sans" w:hAnsi="PT Sans" w:cs="PT Sans"/>
          <w:sz w:val="23"/>
          <w:szCs w:val="23"/>
        </w:rPr>
        <w:t>cannot be contacted</w:t>
      </w:r>
      <w:proofErr w:type="gramEnd"/>
      <w:r>
        <w:rPr>
          <w:rFonts w:ascii="PT Sans" w:eastAsia="PT Sans" w:hAnsi="PT Sans" w:cs="PT Sans"/>
          <w:sz w:val="23"/>
          <w:szCs w:val="23"/>
        </w:rPr>
        <w:t xml:space="preserve"> within 30 minutes, the staff will call the police or Division of Children Services.  </w:t>
      </w:r>
    </w:p>
    <w:p w14:paraId="58697F38" w14:textId="77777777" w:rsidR="00EA3634" w:rsidRDefault="00EA3634" w:rsidP="00EA3634">
      <w:pPr>
        <w:numPr>
          <w:ilvl w:val="0"/>
          <w:numId w:val="2"/>
        </w:numPr>
        <w:shd w:val="clear" w:color="auto" w:fill="FFFFFF"/>
        <w:spacing w:after="300" w:line="240" w:lineRule="auto"/>
        <w:rPr>
          <w:rFonts w:ascii="PT Sans" w:eastAsia="PT Sans" w:hAnsi="PT Sans" w:cs="PT Sans"/>
          <w:sz w:val="23"/>
          <w:szCs w:val="23"/>
        </w:rPr>
      </w:pPr>
      <w:r>
        <w:rPr>
          <w:rFonts w:ascii="PT Sans" w:eastAsia="PT Sans" w:hAnsi="PT Sans" w:cs="PT Sans"/>
          <w:sz w:val="23"/>
          <w:szCs w:val="23"/>
        </w:rPr>
        <w:t xml:space="preserve">If the library is closing and the parent, caregiver, or guardian </w:t>
      </w:r>
      <w:proofErr w:type="gramStart"/>
      <w:r>
        <w:rPr>
          <w:rFonts w:ascii="PT Sans" w:eastAsia="PT Sans" w:hAnsi="PT Sans" w:cs="PT Sans"/>
          <w:sz w:val="23"/>
          <w:szCs w:val="23"/>
        </w:rPr>
        <w:t>cannot be reached</w:t>
      </w:r>
      <w:proofErr w:type="gramEnd"/>
      <w:r>
        <w:rPr>
          <w:rFonts w:ascii="PT Sans" w:eastAsia="PT Sans" w:hAnsi="PT Sans" w:cs="PT Sans"/>
          <w:sz w:val="23"/>
          <w:szCs w:val="23"/>
        </w:rPr>
        <w:t xml:space="preserve"> immediately, the police will be asked to contact Child Protective Services. The police </w:t>
      </w:r>
      <w:proofErr w:type="gramStart"/>
      <w:r>
        <w:rPr>
          <w:rFonts w:ascii="PT Sans" w:eastAsia="PT Sans" w:hAnsi="PT Sans" w:cs="PT Sans"/>
          <w:sz w:val="23"/>
          <w:szCs w:val="23"/>
        </w:rPr>
        <w:t>will be called</w:t>
      </w:r>
      <w:proofErr w:type="gramEnd"/>
      <w:r>
        <w:rPr>
          <w:rFonts w:ascii="PT Sans" w:eastAsia="PT Sans" w:hAnsi="PT Sans" w:cs="PT Sans"/>
          <w:sz w:val="23"/>
          <w:szCs w:val="23"/>
        </w:rPr>
        <w:t xml:space="preserve"> for any unattended person under the age of 12 when the library is closing. (Updated by the Board of Trustees April 4, 2022) </w:t>
      </w:r>
    </w:p>
    <w:p w14:paraId="62427928" w14:textId="77777777" w:rsidR="00EA3634" w:rsidRDefault="00EA3634" w:rsidP="00EA3634">
      <w:pPr>
        <w:pBdr>
          <w:top w:val="nil"/>
          <w:left w:val="nil"/>
          <w:bottom w:val="nil"/>
          <w:right w:val="nil"/>
          <w:between w:val="nil"/>
        </w:pBdr>
        <w:shd w:val="clear" w:color="auto" w:fill="FFFFFF"/>
        <w:spacing w:after="300" w:line="240" w:lineRule="auto"/>
        <w:rPr>
          <w:rFonts w:ascii="PT Sans" w:eastAsia="PT Sans" w:hAnsi="PT Sans" w:cs="PT Sans"/>
          <w:sz w:val="23"/>
          <w:szCs w:val="23"/>
        </w:rPr>
      </w:pPr>
      <w:r>
        <w:rPr>
          <w:rFonts w:ascii="PT Sans" w:eastAsia="PT Sans" w:hAnsi="PT Sans" w:cs="PT Sans"/>
          <w:sz w:val="23"/>
          <w:szCs w:val="23"/>
        </w:rPr>
        <w:t xml:space="preserve"> 15. Use of devices with sound </w:t>
      </w:r>
      <w:proofErr w:type="gramStart"/>
      <w:r>
        <w:rPr>
          <w:rFonts w:ascii="PT Sans" w:eastAsia="PT Sans" w:hAnsi="PT Sans" w:cs="PT Sans"/>
          <w:sz w:val="23"/>
          <w:szCs w:val="23"/>
        </w:rPr>
        <w:t>must be used</w:t>
      </w:r>
      <w:proofErr w:type="gramEnd"/>
      <w:r>
        <w:rPr>
          <w:rFonts w:ascii="PT Sans" w:eastAsia="PT Sans" w:hAnsi="PT Sans" w:cs="PT Sans"/>
          <w:sz w:val="23"/>
          <w:szCs w:val="23"/>
        </w:rPr>
        <w:t xml:space="preserve"> with headphones. </w:t>
      </w:r>
    </w:p>
    <w:p w14:paraId="2B2EF05D" w14:textId="77777777" w:rsidR="00EA3634" w:rsidRDefault="00EA3634" w:rsidP="00EA3634">
      <w:pPr>
        <w:pBdr>
          <w:top w:val="nil"/>
          <w:left w:val="nil"/>
          <w:bottom w:val="nil"/>
          <w:right w:val="nil"/>
          <w:between w:val="nil"/>
        </w:pBdr>
        <w:shd w:val="clear" w:color="auto" w:fill="FFFFFF"/>
        <w:spacing w:after="300" w:line="240" w:lineRule="auto"/>
        <w:rPr>
          <w:rFonts w:ascii="PT Sans" w:eastAsia="PT Sans" w:hAnsi="PT Sans" w:cs="PT Sans"/>
          <w:sz w:val="23"/>
          <w:szCs w:val="23"/>
        </w:rPr>
      </w:pPr>
      <w:proofErr w:type="gramStart"/>
      <w:r>
        <w:rPr>
          <w:rFonts w:ascii="PT Sans" w:eastAsia="PT Sans" w:hAnsi="PT Sans" w:cs="PT Sans"/>
          <w:sz w:val="23"/>
          <w:szCs w:val="23"/>
        </w:rPr>
        <w:t>16. As a public facility</w:t>
      </w:r>
      <w:proofErr w:type="gramEnd"/>
      <w:r>
        <w:rPr>
          <w:rFonts w:ascii="PT Sans" w:eastAsia="PT Sans" w:hAnsi="PT Sans" w:cs="PT Sans"/>
          <w:sz w:val="23"/>
          <w:szCs w:val="23"/>
        </w:rPr>
        <w:t xml:space="preserve"> we are open to all community members, which includes those navigating the effects of mental illness. </w:t>
      </w:r>
    </w:p>
    <w:p w14:paraId="42C7EACA" w14:textId="77777777" w:rsidR="00EA3634" w:rsidRDefault="00EA3634" w:rsidP="00EA3634">
      <w:pPr>
        <w:pBdr>
          <w:top w:val="nil"/>
          <w:left w:val="nil"/>
          <w:bottom w:val="nil"/>
          <w:right w:val="nil"/>
          <w:between w:val="nil"/>
        </w:pBdr>
        <w:shd w:val="clear" w:color="auto" w:fill="FFFFFF"/>
        <w:spacing w:after="300" w:line="240" w:lineRule="auto"/>
        <w:rPr>
          <w:rFonts w:ascii="PT Sans" w:eastAsia="PT Sans" w:hAnsi="PT Sans" w:cs="PT Sans"/>
          <w:sz w:val="23"/>
          <w:szCs w:val="23"/>
        </w:rPr>
      </w:pPr>
      <w:r>
        <w:rPr>
          <w:rFonts w:ascii="PT Sans" w:eastAsia="PT Sans" w:hAnsi="PT Sans" w:cs="PT Sans"/>
          <w:sz w:val="23"/>
          <w:szCs w:val="23"/>
        </w:rPr>
        <w:t xml:space="preserve">17. Wheeled items, for example, bicycles, carts, electric scooters </w:t>
      </w:r>
      <w:proofErr w:type="gramStart"/>
      <w:r>
        <w:rPr>
          <w:rFonts w:ascii="PT Sans" w:eastAsia="PT Sans" w:hAnsi="PT Sans" w:cs="PT Sans"/>
          <w:sz w:val="23"/>
          <w:szCs w:val="23"/>
        </w:rPr>
        <w:t>must be parked</w:t>
      </w:r>
      <w:proofErr w:type="gramEnd"/>
      <w:r>
        <w:rPr>
          <w:rFonts w:ascii="PT Sans" w:eastAsia="PT Sans" w:hAnsi="PT Sans" w:cs="PT Sans"/>
          <w:sz w:val="23"/>
          <w:szCs w:val="23"/>
        </w:rPr>
        <w:t xml:space="preserve"> at bike racks in the parking lot on Scribner Drive. </w:t>
      </w:r>
    </w:p>
    <w:p w14:paraId="0A871A68" w14:textId="77777777" w:rsidR="00EA3634" w:rsidRDefault="00EA3634" w:rsidP="00EA3634">
      <w:pPr>
        <w:pBdr>
          <w:top w:val="nil"/>
          <w:left w:val="nil"/>
          <w:bottom w:val="nil"/>
          <w:right w:val="nil"/>
          <w:between w:val="nil"/>
        </w:pBdr>
        <w:shd w:val="clear" w:color="auto" w:fill="FFFFFF"/>
        <w:spacing w:after="300" w:line="240" w:lineRule="auto"/>
        <w:rPr>
          <w:rFonts w:ascii="PT Sans" w:eastAsia="PT Sans" w:hAnsi="PT Sans" w:cs="PT Sans"/>
          <w:sz w:val="23"/>
          <w:szCs w:val="23"/>
        </w:rPr>
      </w:pPr>
      <w:bookmarkStart w:id="0" w:name="_heading=h.48y5lyax7m8d" w:colFirst="0" w:colLast="0"/>
      <w:bookmarkEnd w:id="0"/>
      <w:r>
        <w:rPr>
          <w:rFonts w:ascii="PT Sans" w:eastAsia="PT Sans" w:hAnsi="PT Sans" w:cs="PT Sans"/>
          <w:sz w:val="23"/>
          <w:szCs w:val="23"/>
        </w:rPr>
        <w:t xml:space="preserve">18. The staff may request that a person leave the library if not complying with the building use policies. </w:t>
      </w:r>
    </w:p>
    <w:p w14:paraId="7C0CC525" w14:textId="77777777" w:rsidR="00EA3634" w:rsidRDefault="00EA3634" w:rsidP="00EA3634">
      <w:pPr>
        <w:shd w:val="clear" w:color="auto" w:fill="FFFFFF"/>
        <w:spacing w:before="240" w:after="360" w:line="240" w:lineRule="auto"/>
        <w:rPr>
          <w:rFonts w:ascii="PT Sans" w:eastAsia="PT Sans" w:hAnsi="PT Sans" w:cs="PT Sans"/>
          <w:sz w:val="23"/>
          <w:szCs w:val="23"/>
        </w:rPr>
      </w:pPr>
      <w:bookmarkStart w:id="1" w:name="_heading=h.bhl77n601u1v" w:colFirst="0" w:colLast="0"/>
      <w:bookmarkEnd w:id="1"/>
      <w:r>
        <w:rPr>
          <w:rFonts w:ascii="PT Sans" w:eastAsia="PT Sans" w:hAnsi="PT Sans" w:cs="PT Sans"/>
          <w:sz w:val="23"/>
          <w:szCs w:val="23"/>
        </w:rPr>
        <w:t xml:space="preserve">19. The Executive Director of the library </w:t>
      </w:r>
      <w:proofErr w:type="gramStart"/>
      <w:r>
        <w:rPr>
          <w:rFonts w:ascii="PT Sans" w:eastAsia="PT Sans" w:hAnsi="PT Sans" w:cs="PT Sans"/>
          <w:sz w:val="23"/>
          <w:szCs w:val="23"/>
        </w:rPr>
        <w:t>may at her/his discretion withhold</w:t>
      </w:r>
      <w:proofErr w:type="gramEnd"/>
      <w:r>
        <w:rPr>
          <w:rFonts w:ascii="PT Sans" w:eastAsia="PT Sans" w:hAnsi="PT Sans" w:cs="PT Sans"/>
          <w:sz w:val="23"/>
          <w:szCs w:val="23"/>
        </w:rPr>
        <w:t xml:space="preserve"> library privileges from any patron who does not comply with library policies. Failure to comply with any of the building use and/or library policies could result in the suspension of library services, ban for a period of time, up to and including a trespass issued with local law officials.   </w:t>
      </w:r>
    </w:p>
    <w:p w14:paraId="10F41395" w14:textId="77777777" w:rsidR="00EA3634" w:rsidRDefault="00EA3634" w:rsidP="00EA3634">
      <w:pPr>
        <w:shd w:val="clear" w:color="auto" w:fill="FFFFFF"/>
        <w:spacing w:after="300" w:line="240" w:lineRule="auto"/>
        <w:rPr>
          <w:rFonts w:ascii="PT Sans" w:eastAsia="PT Sans" w:hAnsi="PT Sans" w:cs="PT Sans"/>
          <w:sz w:val="23"/>
          <w:szCs w:val="23"/>
        </w:rPr>
      </w:pPr>
      <w:bookmarkStart w:id="2" w:name="_heading=h.ivuz0w19u3zx" w:colFirst="0" w:colLast="0"/>
      <w:bookmarkEnd w:id="2"/>
      <w:r>
        <w:rPr>
          <w:rFonts w:ascii="PT Sans" w:eastAsia="PT Sans" w:hAnsi="PT Sans" w:cs="PT Sans"/>
          <w:sz w:val="23"/>
          <w:szCs w:val="23"/>
        </w:rPr>
        <w:t xml:space="preserve">20. Any action that violations meeting room policy and computer use policy is not allowed. </w:t>
      </w:r>
    </w:p>
    <w:p w14:paraId="7E9FE768" w14:textId="77777777" w:rsidR="00EA3634" w:rsidRDefault="00EA3634" w:rsidP="00EA3634">
      <w:pPr>
        <w:pBdr>
          <w:top w:val="nil"/>
          <w:left w:val="nil"/>
          <w:bottom w:val="nil"/>
          <w:right w:val="nil"/>
          <w:between w:val="nil"/>
        </w:pBdr>
        <w:shd w:val="clear" w:color="auto" w:fill="FFFFFF"/>
        <w:spacing w:after="300" w:line="240" w:lineRule="auto"/>
        <w:rPr>
          <w:rFonts w:ascii="PT Sans" w:eastAsia="PT Sans" w:hAnsi="PT Sans" w:cs="PT Sans"/>
          <w:sz w:val="23"/>
          <w:szCs w:val="23"/>
        </w:rPr>
      </w:pPr>
      <w:bookmarkStart w:id="3" w:name="_heading=h.mltxqrqv7vq6" w:colFirst="0" w:colLast="0"/>
      <w:bookmarkEnd w:id="3"/>
      <w:r>
        <w:rPr>
          <w:rFonts w:ascii="PT Sans" w:eastAsia="PT Sans" w:hAnsi="PT Sans" w:cs="PT Sans"/>
          <w:sz w:val="23"/>
          <w:szCs w:val="23"/>
        </w:rPr>
        <w:t xml:space="preserve">21. All Federal, State or Local law </w:t>
      </w:r>
      <w:proofErr w:type="gramStart"/>
      <w:r>
        <w:rPr>
          <w:rFonts w:ascii="PT Sans" w:eastAsia="PT Sans" w:hAnsi="PT Sans" w:cs="PT Sans"/>
          <w:sz w:val="23"/>
          <w:szCs w:val="23"/>
        </w:rPr>
        <w:t>will be enforced</w:t>
      </w:r>
      <w:proofErr w:type="gramEnd"/>
      <w:r>
        <w:rPr>
          <w:rFonts w:ascii="PT Sans" w:eastAsia="PT Sans" w:hAnsi="PT Sans" w:cs="PT Sans"/>
          <w:sz w:val="23"/>
          <w:szCs w:val="23"/>
        </w:rPr>
        <w:t xml:space="preserve">. </w:t>
      </w:r>
    </w:p>
    <w:p w14:paraId="577D8E65" w14:textId="77777777" w:rsidR="00EA3634" w:rsidRDefault="00EA3634" w:rsidP="00EA3634">
      <w:pPr>
        <w:pBdr>
          <w:top w:val="nil"/>
          <w:left w:val="nil"/>
          <w:bottom w:val="nil"/>
          <w:right w:val="nil"/>
          <w:between w:val="nil"/>
        </w:pBdr>
        <w:shd w:val="clear" w:color="auto" w:fill="FFFFFF"/>
        <w:spacing w:after="300" w:line="240" w:lineRule="auto"/>
        <w:rPr>
          <w:rFonts w:ascii="PT Sans" w:eastAsia="PT Sans" w:hAnsi="PT Sans" w:cs="PT Sans"/>
          <w:sz w:val="23"/>
          <w:szCs w:val="23"/>
        </w:rPr>
      </w:pPr>
    </w:p>
    <w:p w14:paraId="06CC9E39" w14:textId="77777777" w:rsidR="00EA3634" w:rsidRDefault="00EA3634" w:rsidP="00EA3634">
      <w:pPr>
        <w:pBdr>
          <w:top w:val="nil"/>
          <w:left w:val="nil"/>
          <w:bottom w:val="nil"/>
          <w:right w:val="nil"/>
          <w:between w:val="nil"/>
        </w:pBdr>
        <w:shd w:val="clear" w:color="auto" w:fill="FFFFFF"/>
        <w:spacing w:after="300" w:line="240" w:lineRule="auto"/>
        <w:rPr>
          <w:rFonts w:ascii="PT Sans" w:eastAsia="PT Sans" w:hAnsi="PT Sans" w:cs="PT Sans"/>
          <w:sz w:val="23"/>
          <w:szCs w:val="23"/>
        </w:rPr>
      </w:pPr>
    </w:p>
    <w:p w14:paraId="72DEA8E7" w14:textId="77777777" w:rsidR="00EA3634" w:rsidRDefault="00EA3634" w:rsidP="00EA3634">
      <w:pPr>
        <w:pBdr>
          <w:top w:val="nil"/>
          <w:left w:val="nil"/>
          <w:bottom w:val="nil"/>
          <w:right w:val="nil"/>
          <w:between w:val="nil"/>
        </w:pBdr>
        <w:shd w:val="clear" w:color="auto" w:fill="FFFFFF"/>
        <w:spacing w:after="300" w:line="240" w:lineRule="auto"/>
        <w:rPr>
          <w:rFonts w:ascii="PT Sans" w:eastAsia="PT Sans" w:hAnsi="PT Sans" w:cs="PT Sans"/>
          <w:sz w:val="23"/>
          <w:szCs w:val="23"/>
        </w:rPr>
      </w:pPr>
    </w:p>
    <w:p w14:paraId="63028899" w14:textId="77777777" w:rsidR="00EA3634" w:rsidRDefault="00EA3634" w:rsidP="00EA3634">
      <w:pPr>
        <w:pBdr>
          <w:top w:val="nil"/>
          <w:left w:val="nil"/>
          <w:bottom w:val="nil"/>
          <w:right w:val="nil"/>
          <w:between w:val="nil"/>
        </w:pBdr>
        <w:shd w:val="clear" w:color="auto" w:fill="FFFFFF"/>
        <w:spacing w:after="300" w:line="240" w:lineRule="auto"/>
        <w:rPr>
          <w:rFonts w:ascii="PT Sans" w:eastAsia="PT Sans" w:hAnsi="PT Sans" w:cs="PT Sans"/>
          <w:sz w:val="23"/>
          <w:szCs w:val="23"/>
        </w:rPr>
      </w:pPr>
    </w:p>
    <w:p w14:paraId="733F37F6" w14:textId="77777777" w:rsidR="00EA3634" w:rsidRPr="003F066B" w:rsidRDefault="00EA3634" w:rsidP="00EA3634">
      <w:pPr>
        <w:pBdr>
          <w:top w:val="nil"/>
          <w:left w:val="nil"/>
          <w:bottom w:val="nil"/>
          <w:right w:val="nil"/>
          <w:between w:val="nil"/>
        </w:pBdr>
        <w:shd w:val="clear" w:color="auto" w:fill="FFFFFF"/>
        <w:spacing w:after="300" w:line="240" w:lineRule="auto"/>
        <w:rPr>
          <w:rFonts w:ascii="PT Sans" w:eastAsia="PT Sans" w:hAnsi="PT Sans" w:cs="PT Sans"/>
          <w:sz w:val="23"/>
          <w:szCs w:val="23"/>
        </w:rPr>
      </w:pPr>
      <w:r>
        <w:rPr>
          <w:rFonts w:ascii="PT Sans" w:eastAsia="PT Sans" w:hAnsi="PT Sans" w:cs="PT Sans"/>
          <w:sz w:val="23"/>
          <w:szCs w:val="23"/>
        </w:rPr>
        <w:t>Reviewed and Approved by the Board of Trustees</w:t>
      </w:r>
      <w:proofErr w:type="gramStart"/>
      <w:r>
        <w:rPr>
          <w:rFonts w:ascii="PT Sans" w:eastAsia="PT Sans" w:hAnsi="PT Sans" w:cs="PT Sans"/>
          <w:sz w:val="23"/>
          <w:szCs w:val="23"/>
        </w:rPr>
        <w:t>……………………..…………</w:t>
      </w:r>
      <w:proofErr w:type="gramEnd"/>
      <w:r>
        <w:rPr>
          <w:rFonts w:ascii="PT Sans" w:eastAsia="PT Sans" w:hAnsi="PT Sans" w:cs="PT Sans"/>
          <w:sz w:val="23"/>
          <w:szCs w:val="23"/>
        </w:rPr>
        <w:t>December 4, 2023</w:t>
      </w:r>
    </w:p>
    <w:p w14:paraId="60ED6F9B" w14:textId="77777777" w:rsidR="001D005A" w:rsidRDefault="001D005A">
      <w:pPr>
        <w:spacing w:line="480" w:lineRule="auto"/>
        <w:ind w:left="720"/>
      </w:pPr>
      <w:bookmarkStart w:id="4" w:name="_GoBack"/>
      <w:bookmarkEnd w:id="4"/>
    </w:p>
    <w:sectPr w:rsidR="001D005A">
      <w:head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DA821" w14:textId="77777777" w:rsidR="009F45DF" w:rsidRDefault="009F45DF">
      <w:pPr>
        <w:spacing w:line="240" w:lineRule="auto"/>
      </w:pPr>
      <w:r>
        <w:separator/>
      </w:r>
    </w:p>
  </w:endnote>
  <w:endnote w:type="continuationSeparator" w:id="0">
    <w:p w14:paraId="5C0A41D3" w14:textId="77777777" w:rsidR="009F45DF" w:rsidRDefault="009F45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A" w14:textId="77777777" w:rsidR="001D005A" w:rsidRDefault="001D005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C6680" w14:textId="77777777" w:rsidR="009F45DF" w:rsidRDefault="009F45DF">
      <w:pPr>
        <w:spacing w:line="240" w:lineRule="auto"/>
      </w:pPr>
      <w:r>
        <w:separator/>
      </w:r>
    </w:p>
  </w:footnote>
  <w:footnote w:type="continuationSeparator" w:id="0">
    <w:p w14:paraId="16A5AA9C" w14:textId="77777777" w:rsidR="009F45DF" w:rsidRDefault="009F45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7" w14:textId="77777777" w:rsidR="001D005A" w:rsidRDefault="001D005A">
    <w:pPr>
      <w:spacing w:line="48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8" w14:textId="77777777" w:rsidR="001D005A" w:rsidRDefault="009F45DF">
    <w:pPr>
      <w:jc w:val="center"/>
    </w:pPr>
    <w:r>
      <w:t xml:space="preserve">Request for an Appeal Form </w:t>
    </w:r>
  </w:p>
  <w:p w14:paraId="00000019" w14:textId="77777777" w:rsidR="001D005A" w:rsidRDefault="009F45DF">
    <w:pPr>
      <w:jc w:val="both"/>
    </w:pPr>
    <w:r>
      <w:t>This form is for those who have been previously banned or trespassed from the Floyd County Library System and would like to have that decision reconsidered. You are welcome to add letters of support if you feel inclined to do so. After submission of this f</w:t>
    </w:r>
    <w:r>
      <w:t xml:space="preserve">orm via mail or email, a Library representative will reach out via the preferred method of contact within 5 business days. We will schedule a meeting with the Executive Director, Branch Manager </w:t>
    </w:r>
    <w:r>
      <w:rPr>
        <w:u w:val="single"/>
      </w:rPr>
      <w:t>or</w:t>
    </w:r>
    <w:r>
      <w:t xml:space="preserve"> Library Leadership and the community member to discuss the </w:t>
    </w:r>
    <w:r>
      <w:t xml:space="preserve">community member’s return to the library and as a formal notice of the appeal decision. Please fill out this form to the best of your ability.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D3133"/>
    <w:multiLevelType w:val="multilevel"/>
    <w:tmpl w:val="7A30F8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E444B84"/>
    <w:multiLevelType w:val="multilevel"/>
    <w:tmpl w:val="84926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05A"/>
    <w:rsid w:val="001D005A"/>
    <w:rsid w:val="00841D81"/>
    <w:rsid w:val="009F45DF"/>
    <w:rsid w:val="00EA3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E4ECB-1132-466E-B771-D9063BF0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Payton Barger</dc:creator>
  <cp:lastModifiedBy>Payton Barger</cp:lastModifiedBy>
  <cp:revision>3</cp:revision>
  <dcterms:created xsi:type="dcterms:W3CDTF">2023-12-28T19:14:00Z</dcterms:created>
  <dcterms:modified xsi:type="dcterms:W3CDTF">2023-12-28T19:16:00Z</dcterms:modified>
</cp:coreProperties>
</file>